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6" w:rsidRDefault="00F13A5D" w:rsidP="00A31116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0" w:name="_Toc168412124"/>
      <w:bookmarkStart w:id="1" w:name="_Toc168740498"/>
      <w:proofErr w:type="spellStart"/>
      <w:r>
        <w:rPr>
          <w:rFonts w:ascii="Times New Roman" w:hAnsi="Times New Roman"/>
          <w:i w:val="0"/>
          <w:iCs w:val="0"/>
          <w:sz w:val="22"/>
          <w:szCs w:val="22"/>
        </w:rPr>
        <w:t>Свт</w:t>
      </w:r>
      <w:proofErr w:type="spellEnd"/>
      <w:r>
        <w:rPr>
          <w:rFonts w:ascii="Times New Roman" w:hAnsi="Times New Roman"/>
          <w:i w:val="0"/>
          <w:iCs w:val="0"/>
          <w:sz w:val="22"/>
          <w:szCs w:val="22"/>
        </w:rPr>
        <w:t xml:space="preserve">. Тихон Задонский. </w:t>
      </w:r>
      <w:r w:rsidR="00A31116">
        <w:rPr>
          <w:rFonts w:ascii="Times New Roman" w:hAnsi="Times New Roman"/>
          <w:i w:val="0"/>
          <w:iCs w:val="0"/>
          <w:sz w:val="22"/>
          <w:szCs w:val="22"/>
        </w:rPr>
        <w:t>Из книги «Сокровище духовное от мира собираемое»</w:t>
      </w:r>
      <w:r>
        <w:rPr>
          <w:rFonts w:ascii="Times New Roman" w:hAnsi="Times New Roman"/>
          <w:i w:val="0"/>
          <w:iCs w:val="0"/>
          <w:sz w:val="22"/>
          <w:szCs w:val="22"/>
        </w:rPr>
        <w:t>.</w:t>
      </w:r>
      <w:bookmarkStart w:id="2" w:name="_GoBack"/>
      <w:bookmarkEnd w:id="2"/>
    </w:p>
    <w:p w:rsidR="00A31116" w:rsidRPr="00E14A2D" w:rsidRDefault="00A31116" w:rsidP="00A31116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r w:rsidRPr="00E14A2D">
        <w:rPr>
          <w:rFonts w:ascii="Times New Roman" w:hAnsi="Times New Roman"/>
          <w:i w:val="0"/>
          <w:iCs w:val="0"/>
          <w:sz w:val="22"/>
          <w:szCs w:val="22"/>
        </w:rPr>
        <w:t>150. Образ живописный портится</w:t>
      </w:r>
      <w:bookmarkEnd w:id="0"/>
      <w:bookmarkEnd w:id="1"/>
    </w:p>
    <w:p w:rsidR="00A31116" w:rsidRPr="00E14A2D" w:rsidRDefault="00A31116" w:rsidP="00A3111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A31116" w:rsidRPr="00E14A2D" w:rsidRDefault="00A31116" w:rsidP="00A31116">
      <w:pPr>
        <w:shd w:val="clear" w:color="auto" w:fill="FFFFFF"/>
        <w:ind w:firstLine="567"/>
        <w:jc w:val="both"/>
        <w:rPr>
          <w:sz w:val="22"/>
          <w:szCs w:val="22"/>
        </w:rPr>
      </w:pPr>
      <w:r w:rsidRPr="00E14A2D">
        <w:rPr>
          <w:color w:val="000000"/>
          <w:sz w:val="22"/>
          <w:szCs w:val="22"/>
        </w:rPr>
        <w:t>Если бы образ неким художником хорошо написан был, но отыскался бы другой какой художник неискусный и переправил бы образ по своему хотению, — всякий бы над этим бе</w:t>
      </w:r>
      <w:r w:rsidRPr="00E14A2D">
        <w:rPr>
          <w:color w:val="000000"/>
          <w:sz w:val="22"/>
          <w:szCs w:val="22"/>
        </w:rPr>
        <w:softHyphen/>
        <w:t>зумным делом смеялся бы, и живописцу, на</w:t>
      </w:r>
      <w:r w:rsidRPr="00E14A2D">
        <w:rPr>
          <w:color w:val="000000"/>
          <w:sz w:val="22"/>
          <w:szCs w:val="22"/>
        </w:rPr>
        <w:softHyphen/>
        <w:t>писавшему образ, немалая бы обида была и до</w:t>
      </w:r>
      <w:r w:rsidRPr="00E14A2D">
        <w:rPr>
          <w:color w:val="000000"/>
          <w:sz w:val="22"/>
          <w:szCs w:val="22"/>
        </w:rPr>
        <w:softHyphen/>
        <w:t>сада. Подобное делают те бесстыдные жены, которые лица свои намазывают, и белилами и красками украшают их. Бог и Создатель наш, как премудрый живописец, как весь состав тела и души каждому человеку подал, так и изоб</w:t>
      </w:r>
      <w:r w:rsidRPr="00E14A2D">
        <w:rPr>
          <w:color w:val="000000"/>
          <w:sz w:val="22"/>
          <w:szCs w:val="22"/>
        </w:rPr>
        <w:softHyphen/>
        <w:t>ражение лица всякому подает. Но когда нама</w:t>
      </w:r>
      <w:r w:rsidRPr="00E14A2D">
        <w:rPr>
          <w:color w:val="000000"/>
          <w:sz w:val="22"/>
          <w:szCs w:val="22"/>
        </w:rPr>
        <w:softHyphen/>
        <w:t>зывают и украшают лица свои люди, — дело рук Его святых переделывают и портят, и как</w:t>
      </w:r>
      <w:proofErr w:type="gramStart"/>
      <w:r w:rsidRPr="00E14A2D">
        <w:rPr>
          <w:color w:val="000000"/>
          <w:sz w:val="22"/>
          <w:szCs w:val="22"/>
        </w:rPr>
        <w:t xml:space="preserve"> С</w:t>
      </w:r>
      <w:proofErr w:type="gramEnd"/>
      <w:r w:rsidRPr="00E14A2D">
        <w:rPr>
          <w:color w:val="000000"/>
          <w:sz w:val="22"/>
          <w:szCs w:val="22"/>
        </w:rPr>
        <w:t>амому Богу, Создателю своему, причиняют обиду и досаду, так и людям разумным отдают себя на посмеяние, или лучше, сожаление, а юным сердцам на соблазн. Вот куда ведет мазание и украшение женс</w:t>
      </w:r>
      <w:r w:rsidRPr="00E14A2D">
        <w:rPr>
          <w:color w:val="000000"/>
          <w:sz w:val="22"/>
          <w:szCs w:val="22"/>
        </w:rPr>
        <w:softHyphen/>
        <w:t xml:space="preserve">ких лиц! Дело Божие, как бы не </w:t>
      </w:r>
      <w:proofErr w:type="gramStart"/>
      <w:r w:rsidRPr="00E14A2D">
        <w:rPr>
          <w:color w:val="000000"/>
          <w:sz w:val="22"/>
          <w:szCs w:val="22"/>
        </w:rPr>
        <w:t>добре</w:t>
      </w:r>
      <w:proofErr w:type="gramEnd"/>
      <w:r w:rsidRPr="00E14A2D">
        <w:rPr>
          <w:color w:val="000000"/>
          <w:sz w:val="22"/>
          <w:szCs w:val="22"/>
        </w:rPr>
        <w:t xml:space="preserve"> сотво</w:t>
      </w:r>
      <w:r w:rsidRPr="00E14A2D">
        <w:rPr>
          <w:color w:val="000000"/>
          <w:sz w:val="22"/>
          <w:szCs w:val="22"/>
        </w:rPr>
        <w:softHyphen/>
        <w:t>ренное — что мыслить и говорить страшно, — дело Божие переделывают таковые бесстыд</w:t>
      </w:r>
      <w:r w:rsidRPr="00E14A2D">
        <w:rPr>
          <w:color w:val="000000"/>
          <w:sz w:val="22"/>
          <w:szCs w:val="22"/>
        </w:rPr>
        <w:softHyphen/>
        <w:t>ницы. В юных сердцах плоть, страстною по</w:t>
      </w:r>
      <w:r w:rsidRPr="00E14A2D">
        <w:rPr>
          <w:color w:val="000000"/>
          <w:sz w:val="22"/>
          <w:szCs w:val="22"/>
        </w:rPr>
        <w:softHyphen/>
        <w:t xml:space="preserve">хотью разжигаемую, более разжигают. Делают это те, которые Христа, Сына Божия, за грехи наши распятого и умершего, исповедуют!.. О прелесть, о хитрость </w:t>
      </w:r>
      <w:proofErr w:type="spellStart"/>
      <w:r w:rsidRPr="00E14A2D">
        <w:rPr>
          <w:color w:val="000000"/>
          <w:sz w:val="22"/>
          <w:szCs w:val="22"/>
        </w:rPr>
        <w:t>диавольская</w:t>
      </w:r>
      <w:proofErr w:type="spellEnd"/>
      <w:r w:rsidRPr="00E14A2D">
        <w:rPr>
          <w:color w:val="000000"/>
          <w:sz w:val="22"/>
          <w:szCs w:val="22"/>
        </w:rPr>
        <w:t xml:space="preserve">! </w:t>
      </w:r>
      <w:proofErr w:type="gramStart"/>
      <w:r w:rsidRPr="00E14A2D">
        <w:rPr>
          <w:color w:val="000000"/>
          <w:sz w:val="22"/>
          <w:szCs w:val="22"/>
        </w:rPr>
        <w:t>О</w:t>
      </w:r>
      <w:proofErr w:type="gramEnd"/>
      <w:r w:rsidRPr="00E14A2D">
        <w:rPr>
          <w:color w:val="000000"/>
          <w:sz w:val="22"/>
          <w:szCs w:val="22"/>
        </w:rPr>
        <w:t xml:space="preserve"> как возмогло </w:t>
      </w:r>
      <w:proofErr w:type="gramStart"/>
      <w:r w:rsidRPr="00E14A2D">
        <w:rPr>
          <w:color w:val="000000"/>
          <w:sz w:val="22"/>
          <w:szCs w:val="22"/>
        </w:rPr>
        <w:t>злого</w:t>
      </w:r>
      <w:proofErr w:type="gramEnd"/>
      <w:r w:rsidRPr="00E14A2D">
        <w:rPr>
          <w:color w:val="000000"/>
          <w:sz w:val="22"/>
          <w:szCs w:val="22"/>
        </w:rPr>
        <w:t xml:space="preserve"> духа коварство! Великое ору</w:t>
      </w:r>
      <w:r w:rsidRPr="00E14A2D">
        <w:rPr>
          <w:color w:val="000000"/>
          <w:sz w:val="22"/>
          <w:szCs w:val="22"/>
        </w:rPr>
        <w:softHyphen/>
        <w:t xml:space="preserve">дие </w:t>
      </w:r>
      <w:proofErr w:type="spellStart"/>
      <w:r w:rsidRPr="00E14A2D">
        <w:rPr>
          <w:color w:val="000000"/>
          <w:sz w:val="22"/>
          <w:szCs w:val="22"/>
        </w:rPr>
        <w:t>диавольское</w:t>
      </w:r>
      <w:proofErr w:type="spellEnd"/>
      <w:r w:rsidRPr="00E14A2D">
        <w:rPr>
          <w:color w:val="000000"/>
          <w:sz w:val="22"/>
          <w:szCs w:val="22"/>
        </w:rPr>
        <w:t xml:space="preserve"> — таковое лиц украшение. Ничем он более не уловляет человеческих сер</w:t>
      </w:r>
      <w:r w:rsidRPr="00E14A2D">
        <w:rPr>
          <w:color w:val="000000"/>
          <w:sz w:val="22"/>
          <w:szCs w:val="22"/>
        </w:rPr>
        <w:softHyphen/>
        <w:t>дец, как сею своею сетью; ничем более не бо</w:t>
      </w:r>
      <w:r w:rsidRPr="00E14A2D">
        <w:rPr>
          <w:color w:val="000000"/>
          <w:sz w:val="22"/>
          <w:szCs w:val="22"/>
        </w:rPr>
        <w:softHyphen/>
        <w:t xml:space="preserve">рет христиан, как сим своим орудием. </w:t>
      </w:r>
      <w:proofErr w:type="gramStart"/>
      <w:r w:rsidRPr="00E14A2D">
        <w:rPr>
          <w:color w:val="000000"/>
          <w:sz w:val="22"/>
          <w:szCs w:val="22"/>
        </w:rPr>
        <w:t>И без поджоги горит плоть, а особенно у юного; но вот еще бесстыдницами подкладывается под</w:t>
      </w:r>
      <w:r w:rsidRPr="00E14A2D">
        <w:rPr>
          <w:color w:val="000000"/>
          <w:sz w:val="22"/>
          <w:szCs w:val="22"/>
        </w:rPr>
        <w:softHyphen/>
        <w:t>жога.</w:t>
      </w:r>
      <w:proofErr w:type="gramEnd"/>
      <w:r w:rsidRPr="00E14A2D">
        <w:rPr>
          <w:color w:val="000000"/>
          <w:sz w:val="22"/>
          <w:szCs w:val="22"/>
        </w:rPr>
        <w:t xml:space="preserve"> Горе им, ибо огонь к огню прилагают! Как не стыдно таковым </w:t>
      </w:r>
      <w:proofErr w:type="gramStart"/>
      <w:r w:rsidRPr="00E14A2D">
        <w:rPr>
          <w:color w:val="000000"/>
          <w:sz w:val="22"/>
          <w:szCs w:val="22"/>
        </w:rPr>
        <w:t>бесстыдницам</w:t>
      </w:r>
      <w:proofErr w:type="gramEnd"/>
      <w:r w:rsidRPr="00E14A2D">
        <w:rPr>
          <w:color w:val="000000"/>
          <w:sz w:val="22"/>
          <w:szCs w:val="22"/>
        </w:rPr>
        <w:t xml:space="preserve"> в на</w:t>
      </w:r>
      <w:r w:rsidRPr="00E14A2D">
        <w:rPr>
          <w:color w:val="000000"/>
          <w:sz w:val="22"/>
          <w:szCs w:val="22"/>
        </w:rPr>
        <w:softHyphen/>
        <w:t xml:space="preserve">род выходить! Скажи, скажи, пожалуйста, ради чего ты с таковою </w:t>
      </w:r>
      <w:proofErr w:type="gramStart"/>
      <w:r w:rsidRPr="00E14A2D">
        <w:rPr>
          <w:color w:val="000000"/>
          <w:sz w:val="22"/>
          <w:szCs w:val="22"/>
        </w:rPr>
        <w:t>личиною</w:t>
      </w:r>
      <w:proofErr w:type="gramEnd"/>
      <w:r w:rsidRPr="00E14A2D">
        <w:rPr>
          <w:color w:val="000000"/>
          <w:sz w:val="22"/>
          <w:szCs w:val="22"/>
        </w:rPr>
        <w:t xml:space="preserve"> в люди выходишь? Пока</w:t>
      </w:r>
      <w:r w:rsidRPr="00E14A2D">
        <w:rPr>
          <w:color w:val="000000"/>
          <w:sz w:val="22"/>
          <w:szCs w:val="22"/>
        </w:rPr>
        <w:softHyphen/>
        <w:t xml:space="preserve">заться? Подлинно показываешь себя, и, что в сердце твоем кроется, показываешь. Видят и люди, но иные отвращаются от тебя, как от </w:t>
      </w:r>
      <w:proofErr w:type="gramStart"/>
      <w:r w:rsidRPr="00E14A2D">
        <w:rPr>
          <w:color w:val="000000"/>
          <w:sz w:val="22"/>
          <w:szCs w:val="22"/>
        </w:rPr>
        <w:t>страшилища</w:t>
      </w:r>
      <w:proofErr w:type="gramEnd"/>
      <w:r w:rsidRPr="00E14A2D">
        <w:rPr>
          <w:color w:val="000000"/>
          <w:sz w:val="22"/>
          <w:szCs w:val="22"/>
        </w:rPr>
        <w:t xml:space="preserve">; иные обращают очи свои на тебя, и зачинают болезнь, и рождают беззаконие (См. </w:t>
      </w:r>
      <w:proofErr w:type="spellStart"/>
      <w:r w:rsidRPr="00E14A2D">
        <w:rPr>
          <w:color w:val="000000"/>
          <w:sz w:val="22"/>
          <w:szCs w:val="22"/>
        </w:rPr>
        <w:t>Пс</w:t>
      </w:r>
      <w:proofErr w:type="spellEnd"/>
      <w:r w:rsidRPr="00E14A2D">
        <w:rPr>
          <w:color w:val="000000"/>
          <w:sz w:val="22"/>
          <w:szCs w:val="22"/>
        </w:rPr>
        <w:t>. 8:15). Худо таковые делают, и себе, и ближним во вред великий, что на обеды и про</w:t>
      </w:r>
      <w:r w:rsidRPr="00E14A2D">
        <w:rPr>
          <w:color w:val="000000"/>
          <w:sz w:val="22"/>
          <w:szCs w:val="22"/>
        </w:rPr>
        <w:softHyphen/>
        <w:t>чие собрания так приходят; но намного хуже и большую себе пагубу делают, что с таковым безобразием и в храмы святые, где слово Бо</w:t>
      </w:r>
      <w:r w:rsidRPr="00E14A2D">
        <w:rPr>
          <w:color w:val="000000"/>
          <w:sz w:val="22"/>
          <w:szCs w:val="22"/>
        </w:rPr>
        <w:softHyphen/>
        <w:t xml:space="preserve">жие проповедуется, и святое имя Божие </w:t>
      </w:r>
      <w:proofErr w:type="spellStart"/>
      <w:r w:rsidRPr="00E14A2D">
        <w:rPr>
          <w:color w:val="000000"/>
          <w:sz w:val="22"/>
          <w:szCs w:val="22"/>
        </w:rPr>
        <w:t>сла</w:t>
      </w:r>
      <w:r w:rsidRPr="00E14A2D">
        <w:rPr>
          <w:color w:val="000000"/>
          <w:sz w:val="22"/>
          <w:szCs w:val="22"/>
        </w:rPr>
        <w:softHyphen/>
        <w:t>вословится</w:t>
      </w:r>
      <w:proofErr w:type="spellEnd"/>
      <w:r w:rsidRPr="00E14A2D">
        <w:rPr>
          <w:color w:val="000000"/>
          <w:sz w:val="22"/>
          <w:szCs w:val="22"/>
        </w:rPr>
        <w:t>, и общая молитва верными к Богу приносится, и Святые и Страшные Тайны со</w:t>
      </w:r>
      <w:r w:rsidRPr="00E14A2D">
        <w:rPr>
          <w:color w:val="000000"/>
          <w:sz w:val="22"/>
          <w:szCs w:val="22"/>
        </w:rPr>
        <w:softHyphen/>
        <w:t>вершаются, и</w:t>
      </w:r>
      <w:proofErr w:type="gramStart"/>
      <w:r w:rsidRPr="00E14A2D">
        <w:rPr>
          <w:color w:val="000000"/>
          <w:sz w:val="22"/>
          <w:szCs w:val="22"/>
        </w:rPr>
        <w:t xml:space="preserve"> С</w:t>
      </w:r>
      <w:proofErr w:type="gramEnd"/>
      <w:r w:rsidRPr="00E14A2D">
        <w:rPr>
          <w:color w:val="000000"/>
          <w:sz w:val="22"/>
          <w:szCs w:val="22"/>
        </w:rPr>
        <w:t>ам Бог особо присутствует, — в храмы, говорю, святые дерзают входить. Если бы кто вопросил таковую: «Зачем ты сюда, в это святое и священное место пришла», — если бы отвечала: «Богу молиться», — то дол</w:t>
      </w:r>
      <w:r w:rsidRPr="00E14A2D">
        <w:rPr>
          <w:color w:val="000000"/>
          <w:sz w:val="22"/>
          <w:szCs w:val="22"/>
        </w:rPr>
        <w:softHyphen/>
        <w:t xml:space="preserve">жно ей </w:t>
      </w:r>
      <w:proofErr w:type="gramStart"/>
      <w:r w:rsidRPr="00E14A2D">
        <w:rPr>
          <w:color w:val="000000"/>
          <w:sz w:val="22"/>
          <w:szCs w:val="22"/>
        </w:rPr>
        <w:t>во</w:t>
      </w:r>
      <w:proofErr w:type="gramEnd"/>
      <w:r w:rsidRPr="00E14A2D">
        <w:rPr>
          <w:color w:val="000000"/>
          <w:sz w:val="22"/>
          <w:szCs w:val="22"/>
        </w:rPr>
        <w:t xml:space="preserve"> обличение сказать: «С сими ли ук</w:t>
      </w:r>
      <w:r w:rsidRPr="00E14A2D">
        <w:rPr>
          <w:color w:val="000000"/>
          <w:sz w:val="22"/>
          <w:szCs w:val="22"/>
        </w:rPr>
        <w:softHyphen/>
        <w:t>рашениями приходят на молитву? В молитве к Богу приступаем, Богу предстоит, беседуем и милости просим у Него: такие ли краски и такой ли убор требуется здесь? Иное являет слово твое, твой убор и украшение. Молиться Богу пришла ты, но иное означает украшение твое. Молитве приличное украшение — воз</w:t>
      </w:r>
      <w:r w:rsidRPr="00E14A2D">
        <w:rPr>
          <w:color w:val="000000"/>
          <w:sz w:val="22"/>
          <w:szCs w:val="22"/>
        </w:rPr>
        <w:softHyphen/>
        <w:t>дыхание, слезы, плач, коленопреклонение, биение в перси, а не тела и лица украшение. Если воздыхать и плакать будешь, убор твой обличит тебя, и покажет твое лицемерие. По</w:t>
      </w:r>
      <w:r w:rsidRPr="00E14A2D">
        <w:rPr>
          <w:color w:val="000000"/>
          <w:sz w:val="22"/>
          <w:szCs w:val="22"/>
        </w:rPr>
        <w:softHyphen/>
        <w:t>казать себя, а не молиться приходишь в таком уборе. Осмотрись, зачем и в какое место с таким украшением приходишь, да не с тягчайшим грехом выйдешь. «</w:t>
      </w:r>
      <w:r w:rsidRPr="00E14A2D">
        <w:rPr>
          <w:i/>
          <w:iCs/>
          <w:color w:val="000000"/>
          <w:sz w:val="22"/>
          <w:szCs w:val="22"/>
        </w:rPr>
        <w:t xml:space="preserve">Свято и страшно место сие, ибо это дом Божий» </w:t>
      </w:r>
      <w:r w:rsidRPr="00E14A2D">
        <w:rPr>
          <w:color w:val="000000"/>
          <w:sz w:val="22"/>
          <w:szCs w:val="22"/>
        </w:rPr>
        <w:t>(Быт 28:17). Берегись в свя</w:t>
      </w:r>
      <w:r w:rsidRPr="00E14A2D">
        <w:rPr>
          <w:color w:val="000000"/>
          <w:sz w:val="22"/>
          <w:szCs w:val="22"/>
        </w:rPr>
        <w:softHyphen/>
        <w:t>том и страшном месте нечистоты исполнен</w:t>
      </w:r>
      <w:r w:rsidRPr="00E14A2D">
        <w:rPr>
          <w:color w:val="000000"/>
          <w:sz w:val="22"/>
          <w:szCs w:val="22"/>
        </w:rPr>
        <w:softHyphen/>
        <w:t>ное сердце иметь и прочих к тому соблазнять, и храм Божий бесчестным местом делать, да не познаешь суд Божий на себе. Если осмот</w:t>
      </w:r>
      <w:r w:rsidRPr="00E14A2D">
        <w:rPr>
          <w:color w:val="000000"/>
          <w:sz w:val="22"/>
          <w:szCs w:val="22"/>
        </w:rPr>
        <w:softHyphen/>
        <w:t>ришься, то сама после будешь каяться и жа</w:t>
      </w:r>
      <w:r w:rsidRPr="00E14A2D">
        <w:rPr>
          <w:color w:val="000000"/>
          <w:sz w:val="22"/>
          <w:szCs w:val="22"/>
        </w:rPr>
        <w:softHyphen/>
        <w:t>леть, что такими красками себя украшала, и что не только в храмы святые, но и в прочие места так выходила, чего тебе сердечно же</w:t>
      </w:r>
      <w:r w:rsidRPr="00E14A2D">
        <w:rPr>
          <w:color w:val="000000"/>
          <w:sz w:val="22"/>
          <w:szCs w:val="22"/>
        </w:rPr>
        <w:softHyphen/>
        <w:t>лаю». «</w:t>
      </w:r>
      <w:r w:rsidRPr="00E14A2D">
        <w:rPr>
          <w:i/>
          <w:iCs/>
          <w:color w:val="000000"/>
          <w:sz w:val="22"/>
          <w:szCs w:val="22"/>
        </w:rPr>
        <w:t xml:space="preserve">Да будет украшением вашим </w:t>
      </w:r>
      <w:r w:rsidRPr="00E14A2D">
        <w:rPr>
          <w:color w:val="000000"/>
          <w:sz w:val="22"/>
          <w:szCs w:val="22"/>
        </w:rPr>
        <w:t xml:space="preserve">(жен) </w:t>
      </w:r>
      <w:r w:rsidRPr="00E14A2D">
        <w:rPr>
          <w:i/>
          <w:iCs/>
          <w:color w:val="000000"/>
          <w:sz w:val="22"/>
          <w:szCs w:val="22"/>
        </w:rPr>
        <w:t>не внеш</w:t>
      </w:r>
      <w:r w:rsidRPr="00E14A2D">
        <w:rPr>
          <w:i/>
          <w:iCs/>
          <w:color w:val="000000"/>
          <w:sz w:val="22"/>
          <w:szCs w:val="22"/>
        </w:rPr>
        <w:softHyphen/>
        <w:t>нее плетение волос, не золотые уборы или наряд</w:t>
      </w:r>
      <w:r w:rsidRPr="00E14A2D">
        <w:rPr>
          <w:i/>
          <w:iCs/>
          <w:color w:val="000000"/>
          <w:sz w:val="22"/>
          <w:szCs w:val="22"/>
        </w:rPr>
        <w:softHyphen/>
        <w:t>ность в одежде, но сокровенный сердца человек в нетленной красоте кроткого и молчаливого духа, что драгоценно пред Богом. Так некогда и святые жены, уповавшие на Бога, украшали себя, повинуясь своим мужьям. Так Сарра по</w:t>
      </w:r>
      <w:r w:rsidRPr="00E14A2D">
        <w:rPr>
          <w:i/>
          <w:iCs/>
          <w:color w:val="000000"/>
          <w:sz w:val="22"/>
          <w:szCs w:val="22"/>
        </w:rPr>
        <w:softHyphen/>
        <w:t xml:space="preserve">виновалась Аврааму, называя его господином» </w:t>
      </w:r>
      <w:r w:rsidRPr="00E14A2D">
        <w:rPr>
          <w:color w:val="000000"/>
          <w:sz w:val="22"/>
          <w:szCs w:val="22"/>
        </w:rPr>
        <w:t>(1 Петр 3:3—6), и прочее. «</w:t>
      </w:r>
      <w:r w:rsidRPr="00E14A2D">
        <w:rPr>
          <w:i/>
          <w:iCs/>
          <w:color w:val="000000"/>
          <w:sz w:val="22"/>
          <w:szCs w:val="22"/>
        </w:rPr>
        <w:t>Чтобы также и жены, в приличном одеянии, со стыдливостью и цело</w:t>
      </w:r>
      <w:r w:rsidRPr="00E14A2D">
        <w:rPr>
          <w:i/>
          <w:iCs/>
          <w:color w:val="000000"/>
          <w:sz w:val="22"/>
          <w:szCs w:val="22"/>
        </w:rPr>
        <w:softHyphen/>
        <w:t>мудрием, украшали себя не плетением волос, не золотом, не жемчугом, не многоценною одеждою, но добрыми делами, как прилично женам, посвя</w:t>
      </w:r>
      <w:r w:rsidRPr="00E14A2D">
        <w:rPr>
          <w:i/>
          <w:iCs/>
          <w:color w:val="000000"/>
          <w:sz w:val="22"/>
          <w:szCs w:val="22"/>
        </w:rPr>
        <w:softHyphen/>
        <w:t xml:space="preserve">щающим себя благочестию» </w:t>
      </w:r>
      <w:r w:rsidRPr="00E14A2D">
        <w:rPr>
          <w:color w:val="000000"/>
          <w:sz w:val="22"/>
          <w:szCs w:val="22"/>
        </w:rPr>
        <w:t>(1 Тим 2:9—10).</w:t>
      </w:r>
    </w:p>
    <w:p w:rsidR="007A011B" w:rsidRDefault="007A011B"/>
    <w:sectPr w:rsidR="007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2F"/>
    <w:rsid w:val="00592375"/>
    <w:rsid w:val="007A011B"/>
    <w:rsid w:val="009A5C2F"/>
    <w:rsid w:val="00A31116"/>
    <w:rsid w:val="00F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1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1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4</cp:revision>
  <cp:lastPrinted>2014-04-29T06:29:00Z</cp:lastPrinted>
  <dcterms:created xsi:type="dcterms:W3CDTF">2014-02-19T16:08:00Z</dcterms:created>
  <dcterms:modified xsi:type="dcterms:W3CDTF">2014-08-26T06:20:00Z</dcterms:modified>
</cp:coreProperties>
</file>